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63" w:rsidRPr="009D5A47" w:rsidRDefault="00AF7263" w:rsidP="00AF7263">
      <w:pPr>
        <w:ind w:firstLine="0"/>
        <w:rPr>
          <w:rFonts w:ascii="Times New Roman" w:hAnsi="Times New Roman"/>
          <w:sz w:val="24"/>
          <w:szCs w:val="24"/>
        </w:rPr>
      </w:pPr>
      <w:r w:rsidRPr="009D5A47">
        <w:rPr>
          <w:rFonts w:ascii="Times New Roman" w:hAnsi="Times New Roman"/>
          <w:sz w:val="24"/>
          <w:szCs w:val="24"/>
        </w:rPr>
        <w:t>РЕПУБЛИКА СРБИЈА</w:t>
      </w:r>
    </w:p>
    <w:p w:rsidR="00AF7263" w:rsidRPr="009D5A47" w:rsidRDefault="00AF7263" w:rsidP="00AF7263">
      <w:pPr>
        <w:ind w:firstLine="0"/>
        <w:rPr>
          <w:rFonts w:ascii="Times New Roman" w:hAnsi="Times New Roman"/>
          <w:sz w:val="24"/>
          <w:szCs w:val="24"/>
        </w:rPr>
      </w:pPr>
      <w:r w:rsidRPr="009D5A47">
        <w:rPr>
          <w:rFonts w:ascii="Times New Roman" w:hAnsi="Times New Roman"/>
          <w:sz w:val="24"/>
          <w:szCs w:val="24"/>
        </w:rPr>
        <w:t>НАРОДНА СКУПШТИНА</w:t>
      </w:r>
    </w:p>
    <w:p w:rsidR="00AF7263" w:rsidRPr="009D5A47" w:rsidRDefault="00AF7263" w:rsidP="00AF7263">
      <w:pPr>
        <w:ind w:firstLine="0"/>
        <w:rPr>
          <w:rFonts w:ascii="Times New Roman" w:hAnsi="Times New Roman"/>
          <w:sz w:val="24"/>
          <w:szCs w:val="24"/>
          <w:lang w:val="sr-Cyrl-RS"/>
        </w:rPr>
      </w:pPr>
      <w:r w:rsidRPr="009D5A47">
        <w:rPr>
          <w:rFonts w:ascii="Times New Roman" w:hAnsi="Times New Roman"/>
          <w:sz w:val="24"/>
          <w:szCs w:val="24"/>
        </w:rPr>
        <w:t xml:space="preserve">Одбор за </w:t>
      </w:r>
      <w:r w:rsidRPr="009D5A47">
        <w:rPr>
          <w:rFonts w:ascii="Times New Roman" w:hAnsi="Times New Roman"/>
          <w:sz w:val="24"/>
          <w:szCs w:val="24"/>
          <w:lang w:val="sr-Cyrl-RS"/>
        </w:rPr>
        <w:t>привреду, регионални развој,</w:t>
      </w:r>
    </w:p>
    <w:p w:rsidR="00AF7263" w:rsidRPr="009D5A47" w:rsidRDefault="00AF7263" w:rsidP="00AF7263">
      <w:pPr>
        <w:ind w:firstLine="0"/>
        <w:rPr>
          <w:rFonts w:ascii="Times New Roman" w:hAnsi="Times New Roman"/>
          <w:sz w:val="24"/>
          <w:szCs w:val="24"/>
          <w:lang w:val="sr-Cyrl-RS"/>
        </w:rPr>
      </w:pPr>
      <w:r w:rsidRPr="009D5A47">
        <w:rPr>
          <w:rFonts w:ascii="Times New Roman" w:hAnsi="Times New Roman"/>
          <w:sz w:val="24"/>
          <w:szCs w:val="24"/>
          <w:lang w:val="sr-Cyrl-RS"/>
        </w:rPr>
        <w:t>трговину, туризам и енергетику</w:t>
      </w:r>
    </w:p>
    <w:p w:rsidR="00AF7263" w:rsidRPr="009D5A47" w:rsidRDefault="00AF7263" w:rsidP="00AF7263">
      <w:pPr>
        <w:ind w:firstLine="0"/>
        <w:rPr>
          <w:rFonts w:ascii="Times New Roman" w:hAnsi="Times New Roman"/>
          <w:sz w:val="24"/>
          <w:szCs w:val="24"/>
          <w:lang w:val="sr-Cyrl-RS"/>
        </w:rPr>
      </w:pPr>
      <w:r w:rsidRPr="009D5A47">
        <w:rPr>
          <w:rFonts w:ascii="Times New Roman" w:hAnsi="Times New Roman"/>
          <w:sz w:val="24"/>
          <w:szCs w:val="24"/>
          <w:lang w:val="ru-RU"/>
        </w:rPr>
        <w:t>11 Број 06-2/356-12</w:t>
      </w:r>
    </w:p>
    <w:p w:rsidR="00AF7263" w:rsidRPr="009D5A47" w:rsidRDefault="008C0689" w:rsidP="00AF7263">
      <w:pPr>
        <w:ind w:firstLine="0"/>
        <w:rPr>
          <w:rFonts w:ascii="Times New Roman" w:hAnsi="Times New Roman"/>
          <w:sz w:val="24"/>
          <w:szCs w:val="24"/>
          <w:lang w:val="sr-Cyrl-RS"/>
        </w:rPr>
      </w:pPr>
      <w:r>
        <w:rPr>
          <w:rFonts w:ascii="Times New Roman" w:hAnsi="Times New Roman"/>
          <w:sz w:val="24"/>
          <w:szCs w:val="24"/>
          <w:lang w:val="en-US"/>
        </w:rPr>
        <w:t>28</w:t>
      </w:r>
      <w:bookmarkStart w:id="0" w:name="_GoBack"/>
      <w:bookmarkEnd w:id="0"/>
      <w:r w:rsidR="00AF7263" w:rsidRPr="009D5A47">
        <w:rPr>
          <w:rFonts w:ascii="Times New Roman" w:hAnsi="Times New Roman"/>
          <w:sz w:val="24"/>
          <w:szCs w:val="24"/>
          <w:lang w:val="sr-Cyrl-RS"/>
        </w:rPr>
        <w:t>. јануар 2013. године</w:t>
      </w:r>
    </w:p>
    <w:p w:rsidR="00AF7263" w:rsidRPr="009D5A47" w:rsidRDefault="00AF7263" w:rsidP="00AF7263">
      <w:pPr>
        <w:ind w:firstLine="0"/>
        <w:rPr>
          <w:rFonts w:ascii="Times New Roman" w:hAnsi="Times New Roman"/>
          <w:sz w:val="24"/>
          <w:szCs w:val="24"/>
          <w:lang w:val="sr-Cyrl-RS"/>
        </w:rPr>
      </w:pPr>
      <w:r w:rsidRPr="009D5A47">
        <w:rPr>
          <w:rFonts w:ascii="Times New Roman" w:hAnsi="Times New Roman"/>
          <w:sz w:val="24"/>
          <w:szCs w:val="24"/>
        </w:rPr>
        <w:t>Б е о г р а д</w:t>
      </w:r>
    </w:p>
    <w:p w:rsidR="00AF7263" w:rsidRPr="009D5A47" w:rsidRDefault="00AF7263" w:rsidP="00AF7263">
      <w:pPr>
        <w:ind w:firstLine="0"/>
        <w:rPr>
          <w:rFonts w:ascii="Times New Roman" w:hAnsi="Times New Roman"/>
          <w:sz w:val="24"/>
          <w:szCs w:val="24"/>
          <w:lang w:val="sr-Cyrl-RS"/>
        </w:rPr>
      </w:pPr>
    </w:p>
    <w:p w:rsidR="00AF7263" w:rsidRPr="009D5A47" w:rsidRDefault="00AF7263" w:rsidP="00AF7263">
      <w:pPr>
        <w:ind w:firstLine="0"/>
        <w:rPr>
          <w:rFonts w:ascii="Times New Roman" w:hAnsi="Times New Roman"/>
          <w:sz w:val="24"/>
          <w:szCs w:val="24"/>
          <w:lang w:val="sr-Cyrl-RS"/>
        </w:rPr>
      </w:pPr>
    </w:p>
    <w:p w:rsidR="00AF7263" w:rsidRPr="009D5A47" w:rsidRDefault="00AF7263" w:rsidP="00AF7263">
      <w:pPr>
        <w:tabs>
          <w:tab w:val="left" w:pos="1496"/>
          <w:tab w:val="center" w:pos="7106"/>
        </w:tabs>
        <w:ind w:firstLine="0"/>
        <w:rPr>
          <w:rFonts w:ascii="Times New Roman" w:hAnsi="Times New Roman"/>
          <w:sz w:val="24"/>
          <w:szCs w:val="24"/>
          <w:lang w:val="en-US"/>
        </w:rPr>
      </w:pPr>
    </w:p>
    <w:p w:rsidR="00AF7263" w:rsidRPr="009D5A47" w:rsidRDefault="00AF7263" w:rsidP="00AF7263">
      <w:pPr>
        <w:ind w:firstLine="0"/>
        <w:jc w:val="center"/>
        <w:rPr>
          <w:rFonts w:ascii="Times New Roman" w:hAnsi="Times New Roman"/>
          <w:sz w:val="24"/>
          <w:szCs w:val="24"/>
          <w:lang w:val="sr-Latn-CS"/>
        </w:rPr>
      </w:pPr>
      <w:r w:rsidRPr="009D5A47">
        <w:rPr>
          <w:rFonts w:ascii="Times New Roman" w:hAnsi="Times New Roman"/>
          <w:sz w:val="24"/>
          <w:szCs w:val="24"/>
        </w:rPr>
        <w:t>З</w:t>
      </w:r>
      <w:r w:rsidRPr="009D5A47">
        <w:rPr>
          <w:rFonts w:ascii="Times New Roman" w:hAnsi="Times New Roman"/>
          <w:sz w:val="24"/>
          <w:szCs w:val="24"/>
          <w:lang w:val="sr-Latn-CS"/>
        </w:rPr>
        <w:t xml:space="preserve"> </w:t>
      </w:r>
      <w:r w:rsidRPr="009D5A47">
        <w:rPr>
          <w:rFonts w:ascii="Times New Roman" w:hAnsi="Times New Roman"/>
          <w:sz w:val="24"/>
          <w:szCs w:val="24"/>
        </w:rPr>
        <w:t>А</w:t>
      </w:r>
      <w:r w:rsidRPr="009D5A47">
        <w:rPr>
          <w:rFonts w:ascii="Times New Roman" w:hAnsi="Times New Roman"/>
          <w:sz w:val="24"/>
          <w:szCs w:val="24"/>
          <w:lang w:val="sr-Latn-CS"/>
        </w:rPr>
        <w:t xml:space="preserve"> </w:t>
      </w:r>
      <w:r w:rsidRPr="009D5A47">
        <w:rPr>
          <w:rFonts w:ascii="Times New Roman" w:hAnsi="Times New Roman"/>
          <w:sz w:val="24"/>
          <w:szCs w:val="24"/>
        </w:rPr>
        <w:t>П</w:t>
      </w:r>
      <w:r w:rsidRPr="009D5A47">
        <w:rPr>
          <w:rFonts w:ascii="Times New Roman" w:hAnsi="Times New Roman"/>
          <w:sz w:val="24"/>
          <w:szCs w:val="24"/>
          <w:lang w:val="sr-Latn-CS"/>
        </w:rPr>
        <w:t xml:space="preserve"> </w:t>
      </w:r>
      <w:r w:rsidRPr="009D5A47">
        <w:rPr>
          <w:rFonts w:ascii="Times New Roman" w:hAnsi="Times New Roman"/>
          <w:sz w:val="24"/>
          <w:szCs w:val="24"/>
        </w:rPr>
        <w:t>И</w:t>
      </w:r>
      <w:r w:rsidRPr="009D5A47">
        <w:rPr>
          <w:rFonts w:ascii="Times New Roman" w:hAnsi="Times New Roman"/>
          <w:sz w:val="24"/>
          <w:szCs w:val="24"/>
          <w:lang w:val="sr-Latn-CS"/>
        </w:rPr>
        <w:t xml:space="preserve"> </w:t>
      </w:r>
      <w:r w:rsidRPr="009D5A47">
        <w:rPr>
          <w:rFonts w:ascii="Times New Roman" w:hAnsi="Times New Roman"/>
          <w:sz w:val="24"/>
          <w:szCs w:val="24"/>
        </w:rPr>
        <w:t>С</w:t>
      </w:r>
      <w:r w:rsidRPr="009D5A47">
        <w:rPr>
          <w:rFonts w:ascii="Times New Roman" w:hAnsi="Times New Roman"/>
          <w:sz w:val="24"/>
          <w:szCs w:val="24"/>
          <w:lang w:val="sr-Latn-CS"/>
        </w:rPr>
        <w:t xml:space="preserve"> </w:t>
      </w:r>
      <w:r w:rsidRPr="009D5A47">
        <w:rPr>
          <w:rFonts w:ascii="Times New Roman" w:hAnsi="Times New Roman"/>
          <w:sz w:val="24"/>
          <w:szCs w:val="24"/>
        </w:rPr>
        <w:t>Н</w:t>
      </w:r>
      <w:r w:rsidRPr="009D5A47">
        <w:rPr>
          <w:rFonts w:ascii="Times New Roman" w:hAnsi="Times New Roman"/>
          <w:sz w:val="24"/>
          <w:szCs w:val="24"/>
          <w:lang w:val="sr-Latn-CS"/>
        </w:rPr>
        <w:t xml:space="preserve"> </w:t>
      </w:r>
      <w:r w:rsidRPr="009D5A47">
        <w:rPr>
          <w:rFonts w:ascii="Times New Roman" w:hAnsi="Times New Roman"/>
          <w:sz w:val="24"/>
          <w:szCs w:val="24"/>
        </w:rPr>
        <w:t>И</w:t>
      </w:r>
      <w:r w:rsidRPr="009D5A47">
        <w:rPr>
          <w:rFonts w:ascii="Times New Roman" w:hAnsi="Times New Roman"/>
          <w:sz w:val="24"/>
          <w:szCs w:val="24"/>
          <w:lang w:val="sr-Latn-CS"/>
        </w:rPr>
        <w:t xml:space="preserve"> </w:t>
      </w:r>
      <w:r w:rsidRPr="009D5A47">
        <w:rPr>
          <w:rFonts w:ascii="Times New Roman" w:hAnsi="Times New Roman"/>
          <w:sz w:val="24"/>
          <w:szCs w:val="24"/>
        </w:rPr>
        <w:t>К</w:t>
      </w:r>
    </w:p>
    <w:p w:rsidR="00AF7263" w:rsidRPr="009D5A47" w:rsidRDefault="00AF7263" w:rsidP="00AF7263">
      <w:pPr>
        <w:ind w:firstLine="0"/>
        <w:jc w:val="center"/>
        <w:rPr>
          <w:rFonts w:ascii="Times New Roman" w:hAnsi="Times New Roman"/>
          <w:sz w:val="24"/>
          <w:szCs w:val="24"/>
          <w:lang w:val="sr-Cyrl-RS"/>
        </w:rPr>
      </w:pPr>
      <w:r w:rsidRPr="009D5A47">
        <w:rPr>
          <w:rFonts w:ascii="Times New Roman" w:hAnsi="Times New Roman"/>
          <w:sz w:val="24"/>
          <w:szCs w:val="24"/>
          <w:lang w:val="sr-Cyrl-RS"/>
        </w:rPr>
        <w:t>10.</w:t>
      </w:r>
      <w:r w:rsidRPr="009D5A47">
        <w:rPr>
          <w:rFonts w:ascii="Times New Roman" w:hAnsi="Times New Roman"/>
          <w:sz w:val="24"/>
          <w:szCs w:val="24"/>
          <w:lang w:val="sr-Latn-CS"/>
        </w:rPr>
        <w:t xml:space="preserve"> </w:t>
      </w:r>
      <w:r w:rsidRPr="009D5A47">
        <w:rPr>
          <w:rFonts w:ascii="Times New Roman" w:hAnsi="Times New Roman"/>
          <w:sz w:val="24"/>
          <w:szCs w:val="24"/>
        </w:rPr>
        <w:t>СЕДНИЦЕ</w:t>
      </w:r>
      <w:r w:rsidRPr="009D5A47">
        <w:rPr>
          <w:rFonts w:ascii="Times New Roman" w:hAnsi="Times New Roman"/>
          <w:sz w:val="24"/>
          <w:szCs w:val="24"/>
          <w:lang w:val="sr-Latn-CS"/>
        </w:rPr>
        <w:t xml:space="preserve"> </w:t>
      </w:r>
      <w:r w:rsidRPr="009D5A47">
        <w:rPr>
          <w:rFonts w:ascii="Times New Roman" w:hAnsi="Times New Roman"/>
          <w:sz w:val="24"/>
          <w:szCs w:val="24"/>
        </w:rPr>
        <w:t>ОДБОРА</w:t>
      </w:r>
      <w:r w:rsidRPr="009D5A47">
        <w:rPr>
          <w:rFonts w:ascii="Times New Roman" w:hAnsi="Times New Roman"/>
          <w:sz w:val="24"/>
          <w:szCs w:val="24"/>
          <w:lang w:val="sr-Latn-CS"/>
        </w:rPr>
        <w:t xml:space="preserve"> </w:t>
      </w:r>
      <w:r w:rsidRPr="009D5A47">
        <w:rPr>
          <w:rFonts w:ascii="Times New Roman" w:hAnsi="Times New Roman"/>
          <w:sz w:val="24"/>
          <w:szCs w:val="24"/>
        </w:rPr>
        <w:t>ЗА</w:t>
      </w:r>
      <w:r w:rsidRPr="009D5A47">
        <w:rPr>
          <w:rFonts w:ascii="Times New Roman" w:hAnsi="Times New Roman"/>
          <w:sz w:val="24"/>
          <w:szCs w:val="24"/>
          <w:lang w:val="sr-Latn-CS"/>
        </w:rPr>
        <w:t xml:space="preserve"> </w:t>
      </w:r>
      <w:r w:rsidRPr="009D5A47">
        <w:rPr>
          <w:rFonts w:ascii="Times New Roman" w:hAnsi="Times New Roman"/>
          <w:sz w:val="24"/>
          <w:szCs w:val="24"/>
          <w:lang w:val="sr-Cyrl-RS"/>
        </w:rPr>
        <w:t>ПРИВРЕДУ, РЕГИОНАЛНИ РАЗВОЈ, ТРГОВИНУ, ТУРИЗАМ  И ЕНЕРГЕТИКУ,</w:t>
      </w:r>
    </w:p>
    <w:p w:rsidR="00AF7263" w:rsidRPr="009D5A47" w:rsidRDefault="00AF7263" w:rsidP="00AF7263">
      <w:pPr>
        <w:ind w:firstLine="0"/>
        <w:jc w:val="center"/>
        <w:rPr>
          <w:rFonts w:ascii="Times New Roman" w:hAnsi="Times New Roman"/>
          <w:sz w:val="24"/>
          <w:szCs w:val="24"/>
        </w:rPr>
      </w:pPr>
      <w:r w:rsidRPr="009D5A47">
        <w:rPr>
          <w:rFonts w:ascii="Times New Roman" w:hAnsi="Times New Roman"/>
          <w:sz w:val="24"/>
          <w:szCs w:val="24"/>
        </w:rPr>
        <w:t xml:space="preserve">ОДРЖАНЕ </w:t>
      </w:r>
      <w:r w:rsidRPr="009D5A47">
        <w:rPr>
          <w:rFonts w:ascii="Times New Roman" w:hAnsi="Times New Roman"/>
          <w:sz w:val="24"/>
          <w:szCs w:val="24"/>
          <w:lang w:val="ru-RU"/>
        </w:rPr>
        <w:t>24. ДЕЦЕМБРА 2012</w:t>
      </w:r>
      <w:r w:rsidRPr="009D5A47">
        <w:rPr>
          <w:rFonts w:ascii="Times New Roman" w:hAnsi="Times New Roman"/>
          <w:sz w:val="24"/>
          <w:szCs w:val="24"/>
        </w:rPr>
        <w:t>. ГОДИНЕ</w:t>
      </w:r>
    </w:p>
    <w:p w:rsidR="00AF7263" w:rsidRPr="009D5A47" w:rsidRDefault="00AF7263" w:rsidP="00AF7263">
      <w:pPr>
        <w:ind w:firstLine="0"/>
        <w:rPr>
          <w:rFonts w:ascii="Times New Roman" w:hAnsi="Times New Roman"/>
          <w:sz w:val="24"/>
          <w:szCs w:val="24"/>
        </w:rPr>
      </w:pP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rPr>
        <w:t xml:space="preserve">Седница је почела у </w:t>
      </w:r>
      <w:r w:rsidRPr="009D5A47">
        <w:rPr>
          <w:rFonts w:ascii="Times New Roman" w:hAnsi="Times New Roman"/>
          <w:sz w:val="24"/>
          <w:szCs w:val="24"/>
          <w:lang w:val="sr-Cyrl-RS"/>
        </w:rPr>
        <w:t>14</w:t>
      </w:r>
      <w:r w:rsidRPr="009D5A47">
        <w:rPr>
          <w:rFonts w:ascii="Times New Roman" w:hAnsi="Times New Roman"/>
          <w:sz w:val="24"/>
          <w:szCs w:val="24"/>
        </w:rPr>
        <w:t>,</w:t>
      </w:r>
      <w:r w:rsidRPr="009D5A47">
        <w:rPr>
          <w:rFonts w:ascii="Times New Roman" w:hAnsi="Times New Roman"/>
          <w:sz w:val="24"/>
          <w:szCs w:val="24"/>
          <w:lang w:val="sr-Cyrl-RS"/>
        </w:rPr>
        <w:t>05</w:t>
      </w:r>
      <w:r w:rsidRPr="009D5A47">
        <w:rPr>
          <w:rFonts w:ascii="Times New Roman" w:hAnsi="Times New Roman"/>
          <w:sz w:val="24"/>
          <w:szCs w:val="24"/>
          <w:lang w:val="ru-RU"/>
        </w:rPr>
        <w:t xml:space="preserve"> </w:t>
      </w:r>
      <w:r w:rsidRPr="009D5A47">
        <w:rPr>
          <w:rFonts w:ascii="Times New Roman" w:hAnsi="Times New Roman"/>
          <w:sz w:val="24"/>
          <w:szCs w:val="24"/>
        </w:rPr>
        <w:t>часова.</w:t>
      </w:r>
    </w:p>
    <w:p w:rsidR="00AF7263" w:rsidRPr="009D5A47" w:rsidRDefault="00AF7263" w:rsidP="00AF7263">
      <w:pPr>
        <w:tabs>
          <w:tab w:val="left" w:pos="1418"/>
        </w:tabs>
        <w:ind w:firstLine="0"/>
        <w:rPr>
          <w:rFonts w:ascii="Times New Roman" w:hAnsi="Times New Roman"/>
          <w:sz w:val="24"/>
          <w:szCs w:val="24"/>
          <w:lang w:val="sr-Cyrl-RS"/>
        </w:rPr>
      </w:pP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Седницом </w:t>
      </w:r>
      <w:r>
        <w:rPr>
          <w:rFonts w:ascii="Times New Roman" w:hAnsi="Times New Roman"/>
          <w:sz w:val="24"/>
          <w:szCs w:val="24"/>
          <w:lang w:val="sr-Cyrl-RS"/>
        </w:rPr>
        <w:t xml:space="preserve">је </w:t>
      </w:r>
      <w:r w:rsidRPr="009D5A47">
        <w:rPr>
          <w:rFonts w:ascii="Times New Roman" w:hAnsi="Times New Roman"/>
          <w:sz w:val="24"/>
          <w:szCs w:val="24"/>
          <w:lang w:val="sr-Cyrl-RS"/>
        </w:rPr>
        <w:t>председава</w:t>
      </w:r>
      <w:r>
        <w:rPr>
          <w:rFonts w:ascii="Times New Roman" w:hAnsi="Times New Roman"/>
          <w:sz w:val="24"/>
          <w:szCs w:val="24"/>
          <w:lang w:val="sr-Cyrl-RS"/>
        </w:rPr>
        <w:t>ла</w:t>
      </w:r>
      <w:r w:rsidRPr="009D5A47">
        <w:rPr>
          <w:rFonts w:ascii="Times New Roman" w:hAnsi="Times New Roman"/>
          <w:sz w:val="24"/>
          <w:szCs w:val="24"/>
          <w:lang w:val="sr-Cyrl-RS"/>
        </w:rPr>
        <w:t xml:space="preserve"> Александра Томић, председник Одбора.</w:t>
      </w:r>
    </w:p>
    <w:p w:rsidR="00AF7263" w:rsidRPr="009D5A47" w:rsidRDefault="00AF7263" w:rsidP="00AF7263">
      <w:pPr>
        <w:tabs>
          <w:tab w:val="left" w:pos="1418"/>
        </w:tabs>
        <w:ind w:firstLine="0"/>
        <w:rPr>
          <w:rFonts w:ascii="Times New Roman" w:hAnsi="Times New Roman"/>
          <w:sz w:val="24"/>
          <w:szCs w:val="24"/>
          <w:lang w:val="sr-Cyrl-RS"/>
        </w:rPr>
      </w:pPr>
      <w:r w:rsidRPr="009D5A47">
        <w:rPr>
          <w:rFonts w:ascii="Times New Roman" w:hAnsi="Times New Roman"/>
          <w:sz w:val="24"/>
          <w:szCs w:val="24"/>
          <w:lang w:val="sr-Cyrl-RS"/>
        </w:rPr>
        <w:t xml:space="preserve">Поред </w:t>
      </w:r>
      <w:r>
        <w:rPr>
          <w:rFonts w:ascii="Times New Roman" w:hAnsi="Times New Roman"/>
          <w:sz w:val="24"/>
          <w:szCs w:val="24"/>
          <w:lang w:val="sr-Cyrl-RS"/>
        </w:rPr>
        <w:t>председника</w:t>
      </w:r>
      <w:r w:rsidRPr="009D5A47">
        <w:rPr>
          <w:rFonts w:ascii="Times New Roman" w:hAnsi="Times New Roman"/>
          <w:sz w:val="24"/>
          <w:szCs w:val="24"/>
          <w:lang w:val="sr-Cyrl-RS"/>
        </w:rPr>
        <w:t>, седници су присуствовали чланови Одбора: Зоран Пралица, Драгомир Ј. Карић, Миодраг Николић, Небојша Берић, Петар Шкундрић и Кенан Хајдаревић.</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Седници су присуствовали заменици чланова Одбора: Бојана Божанић (заменик члана Одбора Ненада Поповића),</w:t>
      </w:r>
      <w:r w:rsidR="00FB61D5">
        <w:rPr>
          <w:rFonts w:ascii="Times New Roman" w:hAnsi="Times New Roman"/>
          <w:sz w:val="24"/>
          <w:szCs w:val="24"/>
          <w:lang w:val="en-US"/>
        </w:rPr>
        <w:t xml:space="preserve"> </w:t>
      </w:r>
      <w:r w:rsidR="00FB61D5">
        <w:rPr>
          <w:rFonts w:ascii="Times New Roman" w:hAnsi="Times New Roman"/>
          <w:sz w:val="24"/>
          <w:szCs w:val="24"/>
          <w:lang w:val="sr-Cyrl-RS"/>
        </w:rPr>
        <w:t>Ивана Динић (заменик члана Одбора Ивице Тончева),</w:t>
      </w:r>
      <w:r w:rsidRPr="009D5A47">
        <w:rPr>
          <w:rFonts w:ascii="Times New Roman" w:hAnsi="Times New Roman"/>
          <w:sz w:val="24"/>
          <w:szCs w:val="24"/>
          <w:lang w:val="sr-Cyrl-RS"/>
        </w:rPr>
        <w:t xml:space="preserve"> Драгана Ђуковић  (заменик члана Одбора Владимира Илића) и Дејан Рајчић (заменик члана Одбора Велимира Станојевића). </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Седници нису присуствовали чланови Одбора: Душан Петровић, Бошко Ристић, Иван Јовановић, Ивица Тончев, Ненад Поповић, Радојко Обрадовић, Славица Савић и Велимир Станојевић.</w:t>
      </w:r>
    </w:p>
    <w:p w:rsidR="00AF7263" w:rsidRPr="009D5A47" w:rsidRDefault="00AF7263" w:rsidP="00AF7263">
      <w:pPr>
        <w:tabs>
          <w:tab w:val="left" w:pos="1418"/>
        </w:tabs>
        <w:ind w:firstLine="0"/>
        <w:rPr>
          <w:rFonts w:ascii="Times New Roman" w:hAnsi="Times New Roman"/>
          <w:sz w:val="24"/>
          <w:szCs w:val="24"/>
          <w:lang w:val="sr-Cyrl-RS"/>
        </w:rPr>
      </w:pPr>
      <w:r w:rsidRPr="009D5A47">
        <w:rPr>
          <w:rFonts w:ascii="Times New Roman" w:hAnsi="Times New Roman"/>
          <w:sz w:val="24"/>
          <w:szCs w:val="24"/>
          <w:lang w:val="sr-Cyrl-RS"/>
        </w:rPr>
        <w:t xml:space="preserve">Седници су присуствовали народни посланици, који нису чланови Одбора, Зоран Бабић и Катарина Ракић. </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Седници су, на позив председника, присуствовали: Мирјана Филиповић и Дејан Трифуновић, помоћници у Министарству енергетике, развоја и заштите животне средине, и Зоран Ибровић, виши саветник у Министарству енергетике, развоја и заштите животне средине. </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На предлог председника, Одбор је већином гласова утврдио следећи </w:t>
      </w:r>
    </w:p>
    <w:p w:rsidR="00AF7263" w:rsidRPr="009D5A47" w:rsidRDefault="00AF7263" w:rsidP="00AF7263">
      <w:pPr>
        <w:tabs>
          <w:tab w:val="left" w:pos="1418"/>
        </w:tabs>
        <w:ind w:firstLine="0"/>
        <w:rPr>
          <w:rFonts w:ascii="Times New Roman" w:hAnsi="Times New Roman"/>
          <w:sz w:val="24"/>
          <w:szCs w:val="24"/>
          <w:lang w:val="sr-Cyrl-RS"/>
        </w:rPr>
      </w:pPr>
    </w:p>
    <w:p w:rsidR="00AF7263" w:rsidRPr="009D5A47" w:rsidRDefault="00AF7263" w:rsidP="00AF7263">
      <w:pPr>
        <w:tabs>
          <w:tab w:val="left" w:pos="1418"/>
        </w:tabs>
        <w:ind w:firstLine="0"/>
        <w:jc w:val="center"/>
        <w:rPr>
          <w:rFonts w:ascii="Times New Roman" w:hAnsi="Times New Roman"/>
          <w:sz w:val="24"/>
          <w:szCs w:val="24"/>
          <w:lang w:val="sr-Cyrl-RS"/>
        </w:rPr>
      </w:pPr>
      <w:r w:rsidRPr="009D5A47">
        <w:rPr>
          <w:rFonts w:ascii="Times New Roman" w:hAnsi="Times New Roman"/>
          <w:sz w:val="24"/>
          <w:szCs w:val="24"/>
          <w:lang w:val="sr-Cyrl-RS"/>
        </w:rPr>
        <w:t>Д н е в н и   р е д</w:t>
      </w:r>
    </w:p>
    <w:p w:rsidR="00AF7263" w:rsidRPr="009D5A47" w:rsidRDefault="00AF7263" w:rsidP="00AF7263">
      <w:pPr>
        <w:tabs>
          <w:tab w:val="left" w:pos="1418"/>
        </w:tabs>
        <w:ind w:firstLine="0"/>
        <w:jc w:val="center"/>
        <w:rPr>
          <w:rFonts w:ascii="Times New Roman" w:hAnsi="Times New Roman"/>
          <w:sz w:val="24"/>
          <w:szCs w:val="24"/>
          <w:lang w:val="sr-Cyrl-RS"/>
        </w:rPr>
      </w:pP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1. Разматрање Предлога закона о потврђивању Споразума између Владе Републике Србије и Владе Републике Италије о сарадњи у области енергетике, који је поднела Влада (број 312-3786/12 од 17. новембра 2012. године);</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2. Разматрање Предлога закона о изменама и допунама Закона о енергетици, који је поднела Влада (број 312-4363/12 од 20. децембра 2012. године).</w:t>
      </w:r>
    </w:p>
    <w:p w:rsidR="00AF7263" w:rsidRPr="009D5A47" w:rsidRDefault="00AF7263" w:rsidP="00AF7263">
      <w:pPr>
        <w:tabs>
          <w:tab w:val="left" w:pos="1418"/>
        </w:tabs>
        <w:ind w:firstLine="0"/>
        <w:rPr>
          <w:rFonts w:ascii="Times New Roman" w:hAnsi="Times New Roman"/>
          <w:b/>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Прва тачка дневног реда - </w:t>
      </w:r>
      <w:r w:rsidRPr="009D5A47">
        <w:rPr>
          <w:rFonts w:ascii="Times New Roman" w:hAnsi="Times New Roman"/>
          <w:b/>
          <w:sz w:val="24"/>
          <w:szCs w:val="24"/>
          <w:lang w:val="sr-Cyrl-RS"/>
        </w:rPr>
        <w:t>Разматрање Предлога закона о потврђивању Споразума између Владе Републике Србије и Владе Републике Италије о сарадњи у области енергетике</w:t>
      </w:r>
    </w:p>
    <w:p w:rsidR="00AF7263" w:rsidRPr="009D5A47" w:rsidRDefault="00AF7263" w:rsidP="00AF7263">
      <w:pPr>
        <w:tabs>
          <w:tab w:val="left" w:pos="1418"/>
        </w:tabs>
        <w:ind w:firstLine="0"/>
        <w:rPr>
          <w:rFonts w:ascii="Times New Roman" w:hAnsi="Times New Roman"/>
          <w:b/>
          <w:sz w:val="24"/>
          <w:szCs w:val="24"/>
          <w:lang w:val="sr-Cyrl-RS"/>
        </w:rPr>
      </w:pP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lastRenderedPageBreak/>
        <w:tab/>
      </w:r>
      <w:r w:rsidRPr="009D5A47">
        <w:rPr>
          <w:rFonts w:ascii="Times New Roman" w:hAnsi="Times New Roman"/>
          <w:sz w:val="24"/>
          <w:szCs w:val="24"/>
          <w:lang w:val="sr-Cyrl-RS"/>
        </w:rPr>
        <w:t xml:space="preserve">Одбор је разматрао Предлог закона о потврђивању Споразума између Владе Републике Србије и Владе Републике Италије о сарадњи у области енергетике у начелу и поднео Извештај Народној скупштини. </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У уводним напоменама, Мирјана Филиповић, помоћник у Министарству енергетике, развоја и заштите животне средине,  је рекла да је предложени споразум, са Анексом као саставним делом Споразума, ратификован 25. октобра 2011. године од стране Републике Италије и да наша страна треба да га ратификује у истом тексту. Истакла је значај члана 3. Споразума на основу кога се Република Италија обавезује да ће у наредних 15 година вршити откуп електричне енергије по гарантованој цени од 155 евра по мегават часу. </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У дискусији, народни посланици су поставили питања и изнели ставове, мишљења и предлоге у вези предложеног Споразума. Постављена су следећа питања: </w:t>
      </w:r>
    </w:p>
    <w:p w:rsidR="00AF7263" w:rsidRPr="009D5A47" w:rsidRDefault="00AF7263" w:rsidP="00AF7263">
      <w:pPr>
        <w:tabs>
          <w:tab w:val="left" w:pos="1418"/>
        </w:tabs>
        <w:ind w:firstLine="0"/>
        <w:rPr>
          <w:rFonts w:ascii="Times New Roman" w:hAnsi="Times New Roman"/>
          <w:sz w:val="24"/>
          <w:szCs w:val="24"/>
          <w:lang w:val="sr-Cyrl-RS"/>
        </w:rPr>
      </w:pP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 - да ли је цена по мегават часу фискирана у следећих 15 година, односно да ли ће се она усклађивати сваке године са ценама на берзи;</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уколико дође до поремећаја у реализацији уговора и нека хидроелектрана се не изгради, да ли постоји могућност да се уместо ње изгради нека друга;</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са колико средстава учествујемо у реализацији предвиђених пројеката и да ли смо стално власници 49%;</w:t>
      </w:r>
      <w:r w:rsidRPr="009D5A47">
        <w:rPr>
          <w:rFonts w:ascii="Times New Roman" w:hAnsi="Times New Roman"/>
          <w:sz w:val="24"/>
          <w:szCs w:val="24"/>
          <w:lang w:val="sr-Cyrl-RS"/>
        </w:rPr>
        <w:tab/>
      </w:r>
      <w:r w:rsidRPr="009D5A47">
        <w:rPr>
          <w:rFonts w:ascii="Times New Roman" w:hAnsi="Times New Roman"/>
          <w:sz w:val="24"/>
          <w:szCs w:val="24"/>
          <w:lang w:val="sr-Cyrl-RS"/>
        </w:rPr>
        <w:tab/>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 да ли су и руске фирме укључене у изградњу гасних термоелектрана. </w:t>
      </w:r>
    </w:p>
    <w:p w:rsidR="00AF7263" w:rsidRPr="009D5A47" w:rsidRDefault="00AF7263" w:rsidP="00AF7263">
      <w:pPr>
        <w:tabs>
          <w:tab w:val="left" w:pos="1418"/>
        </w:tabs>
        <w:ind w:firstLine="0"/>
        <w:rPr>
          <w:rFonts w:ascii="Times New Roman" w:hAnsi="Times New Roman"/>
          <w:sz w:val="24"/>
          <w:szCs w:val="24"/>
          <w:lang w:val="sr-Cyrl-RS"/>
        </w:rPr>
      </w:pP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У расправи, истакнуто је да је предложени споразум један од најважнијих регионалних пројеката, односно да је то један изузетан подухват који треба подржати. За изградњу предвиђених осам хидроцентрала потребно је скоро две милијарде евра, а то је огроман финансијски импулс за економски развој наше државе. Једина смо земља, укључујући ту Републику Српску и делимично Црну Гору, која није чланица Европске уније, а да има стратешки споразум о производњи чисте енергије под најповољнијим могућим условима. Споразум гарантује 7,5 пута већу цену од тренутне производне цене струје хидроелектрана на Ђердапу, што значи да ћемо имати 3,5 пута веће приходе на бази 49% свог учешћа, него кад би имали 100% своје учешће. Реално је очекивати да ће у наредних десет година уговорена производна цена електричне енергије бити повољна. Италијанска држава је преузела трошкове преноса електричне енергије. Наша држава не располаже са довољно средстава да сама гради и реализује предвиђене пројекте, а ни по екстра ценама које наша држава субвенционише не би били исплативи пројекти. Према Споразуму постоји могућност да се раскине уговор уколико је неповољан по нашу страну или уколико не би имали довољно чисте енергије са становишта европских стандарда и да је користимо за своје потребе. Електропривреда Србије, заједно са италијанском компанијом, треба да обезбеди 20% кеш средстава, а остало из најповољнијих кредитних аранжмана, јер је реч о производњи чисте енергије. Оптерећење Електропривреде Србије је минимално са становишта реализације предвиђених пројеката, а према физибилити студији уложена средства треба да се исплате у року од пет до седам година и да останемо 49% власници. </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Упозорено је да нам се може десити да ако уђемо у Европску унију да, због обавеза по садашњим законима Европске уније о учешћу чисте енергије у производњи, морамо плаћати увоз и по 400 евра по мегавату. Изнето је и да је </w:t>
      </w:r>
      <w:r w:rsidRPr="009D5A47">
        <w:rPr>
          <w:rFonts w:ascii="Times New Roman" w:hAnsi="Times New Roman"/>
          <w:sz w:val="24"/>
          <w:szCs w:val="24"/>
          <w:lang w:val="sr-Cyrl-RS"/>
        </w:rPr>
        <w:lastRenderedPageBreak/>
        <w:t xml:space="preserve">можда боље било обезбедити повољне кредите, посебно од Кине, и да сами реализујемо пројекте, а не да ограничене ресурсе продамо странцима. Међутим, истакнуто је и да се са Кином преговара око крупних инвестиција у енергетици у изградњи хидро и термо капацитета. Преко НИС-а укључен је већински партнер Гаспором Њефт у могућу реализацију ТЕ-ТО Нови Сад, а постоји начелни договор да кроз изградњу Јужног тока заједно градимо гасне термоелектране, али под условима који морају да буду повољнији од евентуално других понуђача. </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У дискусији су учествовали Петар Шкундрић, Драгомир Карић, Зоран Пралица, Миодраг Николић, Небојша Берић и Мирјана Филиповић. </w:t>
      </w:r>
    </w:p>
    <w:p w:rsidR="00AF7263" w:rsidRPr="009D5A47" w:rsidRDefault="00AF7263" w:rsidP="00AF7263">
      <w:pPr>
        <w:tabs>
          <w:tab w:val="left" w:pos="1418"/>
        </w:tabs>
        <w:ind w:firstLine="0"/>
        <w:rPr>
          <w:rFonts w:ascii="Times New Roman" w:hAnsi="Times New Roman"/>
          <w:sz w:val="24"/>
          <w:szCs w:val="24"/>
          <w:lang w:val="sr-Cyrl-RS"/>
        </w:rPr>
      </w:pPr>
      <w:r w:rsidRPr="009D5A47">
        <w:rPr>
          <w:rFonts w:ascii="Times New Roman" w:hAnsi="Times New Roman"/>
          <w:sz w:val="24"/>
          <w:szCs w:val="24"/>
          <w:lang w:val="sr-Cyrl-RS"/>
        </w:rPr>
        <w:t>Одбор је одлучио већином гласова да предложи Народној скупштини да прихвати Предлог закона о потврђивању Споразума између Владе Републике Србије и Владе Републике Италије о сарадњи у области енергетике</w:t>
      </w:r>
      <w:r>
        <w:rPr>
          <w:rFonts w:ascii="Times New Roman" w:hAnsi="Times New Roman"/>
          <w:sz w:val="24"/>
          <w:szCs w:val="24"/>
          <w:lang w:val="sr-Cyrl-RS"/>
        </w:rPr>
        <w:t>.</w:t>
      </w:r>
      <w:r w:rsidRPr="009D5A47">
        <w:rPr>
          <w:rFonts w:ascii="Times New Roman" w:hAnsi="Times New Roman"/>
          <w:sz w:val="24"/>
          <w:szCs w:val="24"/>
          <w:lang w:val="sr-Cyrl-RS"/>
        </w:rPr>
        <w:t xml:space="preserve"> </w:t>
      </w:r>
    </w:p>
    <w:p w:rsidR="00AF7263" w:rsidRPr="009D5A47" w:rsidRDefault="00AF7263" w:rsidP="00AF7263">
      <w:pPr>
        <w:tabs>
          <w:tab w:val="left" w:pos="1418"/>
        </w:tabs>
        <w:ind w:firstLine="0"/>
        <w:rPr>
          <w:rFonts w:ascii="Times New Roman" w:hAnsi="Times New Roman"/>
          <w:sz w:val="24"/>
          <w:szCs w:val="24"/>
          <w:lang w:val="sr-Cyrl-RS"/>
        </w:rPr>
      </w:pP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За известиоца Одбора на седници Народне скупштине одређена је Александра Томић, председник Одбора. </w:t>
      </w:r>
    </w:p>
    <w:p w:rsidR="00AF7263" w:rsidRPr="009D5A47" w:rsidRDefault="00AF7263" w:rsidP="00AF7263">
      <w:pPr>
        <w:tabs>
          <w:tab w:val="left" w:pos="1418"/>
        </w:tabs>
        <w:ind w:firstLine="0"/>
        <w:rPr>
          <w:rFonts w:ascii="Times New Roman" w:hAnsi="Times New Roman"/>
          <w:sz w:val="24"/>
          <w:szCs w:val="24"/>
          <w:lang w:val="sr-Cyrl-RS"/>
        </w:rPr>
      </w:pPr>
    </w:p>
    <w:p w:rsidR="00AF7263" w:rsidRPr="009D5A47" w:rsidRDefault="00AF7263" w:rsidP="00AF7263">
      <w:pPr>
        <w:tabs>
          <w:tab w:val="left" w:pos="1418"/>
        </w:tabs>
        <w:ind w:firstLine="0"/>
        <w:rPr>
          <w:rFonts w:ascii="Times New Roman" w:hAnsi="Times New Roman"/>
          <w:b/>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Друга тачка дневног реда - </w:t>
      </w:r>
      <w:r w:rsidRPr="009D5A47">
        <w:rPr>
          <w:rFonts w:ascii="Times New Roman" w:hAnsi="Times New Roman"/>
          <w:b/>
          <w:sz w:val="24"/>
          <w:szCs w:val="24"/>
          <w:lang w:val="sr-Cyrl-RS"/>
        </w:rPr>
        <w:t>Разматрање Предлога закона о изменама и допунама Закона о енергетици</w:t>
      </w:r>
    </w:p>
    <w:p w:rsidR="00AF7263" w:rsidRPr="009D5A47" w:rsidRDefault="00AF7263" w:rsidP="00AF7263">
      <w:pPr>
        <w:tabs>
          <w:tab w:val="left" w:pos="1418"/>
        </w:tabs>
        <w:ind w:firstLine="0"/>
        <w:rPr>
          <w:rFonts w:ascii="Times New Roman" w:hAnsi="Times New Roman"/>
          <w:sz w:val="24"/>
          <w:szCs w:val="24"/>
          <w:lang w:val="sr-Cyrl-RS"/>
        </w:rPr>
      </w:pP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Одбор је разматрао Предлог закона о изменама и допунама Закона о енергетици у начелу и поднео Извештај Народној скупштини.</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У уводним напоменама, Дејан Трифуновић, помоћник у Министарству енергетике, развоја и заштите животне средине, је истакао да је предложеним изменама добрим делом имплементиран пакет директива Европске уније. Предложене измене се односе, пре свега, на увођење законске обавезе стручног оспособљавања руковаоца енергетским објектима, енергетске дозволе и сагласности, рационализацију рокова изградње објеката за производњу енергије ветра и соларне енергије и непостојање ретроактивности. Предвиђено је да министар прописује услове у погледу стручне оспособљености руковаоца енергетским објектима у школама, болницама, фабрикама и другим објектима. Министарство је до сада издало 81 енергетску дозволу и 128 сагласности. На мрежи су 34 енергетска објекта, од чега је 19 малих хидроелектрана. Постоји катастар локација за неколико стотина могућих малих хидроелектрана, а у поступку је доношења нова уредба која ће још више стимулисати инвестирање у мале хидроелектране. Потенцијал малих хидроелектрана износи око 500 мегавата. Предложени су оштрији услови за издавање енергетских дозвола за објекте изнад једног мегавата и сагласности за објекте испод једног мегавата. Сагласност на енергетске дозволе</w:t>
      </w:r>
      <w:r>
        <w:rPr>
          <w:rFonts w:ascii="Times New Roman" w:hAnsi="Times New Roman"/>
          <w:sz w:val="24"/>
          <w:szCs w:val="24"/>
          <w:lang w:val="sr-Cyrl-RS"/>
        </w:rPr>
        <w:t>,</w:t>
      </w:r>
      <w:r w:rsidRPr="009D5A47">
        <w:rPr>
          <w:rFonts w:ascii="Times New Roman" w:hAnsi="Times New Roman"/>
          <w:sz w:val="24"/>
          <w:szCs w:val="24"/>
          <w:lang w:val="sr-Cyrl-RS"/>
        </w:rPr>
        <w:t xml:space="preserve"> које се издају на локалном нивоу</w:t>
      </w:r>
      <w:r>
        <w:rPr>
          <w:rFonts w:ascii="Times New Roman" w:hAnsi="Times New Roman"/>
          <w:sz w:val="24"/>
          <w:szCs w:val="24"/>
          <w:lang w:val="sr-Cyrl-RS"/>
        </w:rPr>
        <w:t>,</w:t>
      </w:r>
      <w:r w:rsidRPr="009D5A47">
        <w:rPr>
          <w:rFonts w:ascii="Times New Roman" w:hAnsi="Times New Roman"/>
          <w:sz w:val="24"/>
          <w:szCs w:val="24"/>
          <w:lang w:val="sr-Cyrl-RS"/>
        </w:rPr>
        <w:t xml:space="preserve"> подигнута је на ниво управног акта и њихово трајање је орочено на три године. Ради динамизације инвестирања биће уведени критеријуми и одређене мере. Објавиће се јавни позив, у договору са општинама, у земљи и иностранству за инвестирање у неколико стотина локација. Предложена је рационализација рокова који се дају инвеститорима, произвођачима соларне енергије и енергије ветра, за преговоре са банком и изградњу објекта. Уместо рока од три плус једна година предложен је</w:t>
      </w:r>
      <w:r>
        <w:rPr>
          <w:rFonts w:ascii="Times New Roman" w:hAnsi="Times New Roman"/>
          <w:sz w:val="24"/>
          <w:szCs w:val="24"/>
          <w:lang w:val="sr-Cyrl-RS"/>
        </w:rPr>
        <w:t xml:space="preserve"> рок</w:t>
      </w:r>
      <w:r w:rsidRPr="009D5A47">
        <w:rPr>
          <w:rFonts w:ascii="Times New Roman" w:hAnsi="Times New Roman"/>
          <w:sz w:val="24"/>
          <w:szCs w:val="24"/>
          <w:lang w:val="sr-Cyrl-RS"/>
        </w:rPr>
        <w:t xml:space="preserve"> за соларну енергију једна плус једна година, а за ветро генераторе две плус једна година. Енергетске дозволе и сагласности издате пре ступања на снагу предложеног закона остају на снази до истека рока на који су издате, с тим што ће се пратити њихова реализација. </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lastRenderedPageBreak/>
        <w:tab/>
      </w:r>
      <w:r w:rsidRPr="009D5A47">
        <w:rPr>
          <w:rFonts w:ascii="Times New Roman" w:hAnsi="Times New Roman"/>
          <w:sz w:val="24"/>
          <w:szCs w:val="24"/>
          <w:lang w:val="sr-Cyrl-RS"/>
        </w:rPr>
        <w:t xml:space="preserve">У дискусији народни посланици су поставили питања и изнели предлоге, ставове и мишљења у вези предложеног закона. Постављена су следећа питања: </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да ли су предложени услови за инвестирање, посебно у вези рокова, уобичајени и у државама чланицама Европске уније;</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 да ли је могуће да објекти за производњу соларне енергије и енергије ветра добију статус привремених грађевинских објеката; </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да ли постојећа електромрежа може да прими будућу предвиђену производњу електричне енергије;</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да ли ће локална самоуправа и даље давати енергетске дозволе за објекте са снагом до једног мегавата, а министарство сагласност, убудуће у форми управног акта;</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да ли ће јавни позив за изградњу мини хидроелектрана обухватити само локације из постојећег катастра који се налази на сајту министарства или ће укључити и локације које нису унете у катастар;</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 да ли ће се нешто променити у начину пријема енергије у преносну мрежу, односно да ли ће се неким инвеститорима добијање енергетске дозволе и даље условљавати обавезом да изграде трафо страницу, далековод и мрежу. </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У расправи, изражена је бојазан да можда неће моћи да се испоштују предложени рокови за инвестирање код изградње већих објеката и да треба, после добијања грађевинске дозволе, рок да буде две плус једна година. Међутим, изнето је и да су предложени рокови добри. Истакнуто је да треба водити рачуна о стеченим правима инвеститора и признати им постојећу тарифу, с тим да могу користити нове тарифе уколико су повољније. </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Изнето је да би објектима за производњу соларне енергије и енергије ветра требало дати статус привремених грађевинских објеката, јер би се уштедело време потребно за израду планског документа, посебно имајући у виду да се ти објекти лако монтирају и демонтирају. Истакнуто је треба скратити процедуре и смањити број потребних документа за добијање грађевинске дозволе. Изнето је да је највећи индекс осунчаности и сунчевог зрачења на крајњем југу Србије где нема квалитетних кровова на којима би се инсталирали соларни панели, па би требало искористити огромне ненасељене површине за постављање соларних панела, посебно имајући у виду да је то углавном земљиште шесте, седме и осме категорије. Истакнуто је да би требало размотрити како и на који начин побољшати услове под којим неки инвеститори добијају енергетске дозволе, односно да се не условљавају изградњом дела инфраструктуре за пријем енергије у мрежу електродистрибуције, посебно у забаченим пределима и деловима где је тешко направити објекат. </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Поводом дискусије, Дејан Трифуновић, помоћник у Министарству енергетике, развоја и заштите животне средине, </w:t>
      </w:r>
      <w:r>
        <w:rPr>
          <w:rFonts w:ascii="Times New Roman" w:hAnsi="Times New Roman"/>
          <w:sz w:val="24"/>
          <w:szCs w:val="24"/>
          <w:lang w:val="sr-Cyrl-RS"/>
        </w:rPr>
        <w:t>је</w:t>
      </w:r>
      <w:r w:rsidRPr="009D5A47">
        <w:rPr>
          <w:rFonts w:ascii="Times New Roman" w:hAnsi="Times New Roman"/>
          <w:sz w:val="24"/>
          <w:szCs w:val="24"/>
          <w:lang w:val="sr-Cyrl-RS"/>
        </w:rPr>
        <w:t xml:space="preserve"> рекао да је нађена права мера у вези рокова за инвестирање, а да су на изради закона сарађивали са два међународна финансијска савет</w:t>
      </w:r>
      <w:r>
        <w:rPr>
          <w:rFonts w:ascii="Times New Roman" w:hAnsi="Times New Roman"/>
          <w:sz w:val="24"/>
          <w:szCs w:val="24"/>
          <w:lang w:val="sr-Cyrl-RS"/>
        </w:rPr>
        <w:t>ника</w:t>
      </w:r>
      <w:r w:rsidRPr="009D5A47">
        <w:rPr>
          <w:rFonts w:ascii="Times New Roman" w:hAnsi="Times New Roman"/>
          <w:sz w:val="24"/>
          <w:szCs w:val="24"/>
          <w:lang w:val="sr-Cyrl-RS"/>
        </w:rPr>
        <w:t>. Сви који раде по старим тарифама моћи ће да пређу у року од шест месеци на нове тарифе, ако сматрају да је то повољније. Министарство, у сарадњи са другим министарствима</w:t>
      </w:r>
      <w:r>
        <w:rPr>
          <w:rFonts w:ascii="Times New Roman" w:hAnsi="Times New Roman"/>
          <w:sz w:val="24"/>
          <w:szCs w:val="24"/>
          <w:lang w:val="sr-Cyrl-RS"/>
        </w:rPr>
        <w:t>,</w:t>
      </w:r>
      <w:r w:rsidRPr="009D5A47">
        <w:rPr>
          <w:rFonts w:ascii="Times New Roman" w:hAnsi="Times New Roman"/>
          <w:sz w:val="24"/>
          <w:szCs w:val="24"/>
          <w:lang w:val="sr-Cyrl-RS"/>
        </w:rPr>
        <w:t xml:space="preserve"> ради на томе да се смањи број потребних докумената и поједноставе процедуре за изградњу објеката, посебно мини хидроцентрала. У јавном позиву за изградњу мини хидроелектрана биће обухваћене и нове локације које нису у катастру. </w:t>
      </w:r>
      <w:r>
        <w:rPr>
          <w:rFonts w:ascii="Times New Roman" w:hAnsi="Times New Roman"/>
          <w:sz w:val="24"/>
          <w:szCs w:val="24"/>
          <w:lang w:val="sr-Cyrl-RS"/>
        </w:rPr>
        <w:t xml:space="preserve">За објекте са снагом </w:t>
      </w:r>
      <w:r w:rsidRPr="009D5A47">
        <w:rPr>
          <w:rFonts w:ascii="Times New Roman" w:hAnsi="Times New Roman"/>
          <w:sz w:val="24"/>
          <w:szCs w:val="24"/>
          <w:lang w:val="sr-Cyrl-RS"/>
        </w:rPr>
        <w:t>д</w:t>
      </w:r>
      <w:r>
        <w:rPr>
          <w:rFonts w:ascii="Times New Roman" w:hAnsi="Times New Roman"/>
          <w:sz w:val="24"/>
          <w:szCs w:val="24"/>
          <w:lang w:val="sr-Cyrl-RS"/>
        </w:rPr>
        <w:t>о</w:t>
      </w:r>
      <w:r w:rsidRPr="009D5A47">
        <w:rPr>
          <w:rFonts w:ascii="Times New Roman" w:hAnsi="Times New Roman"/>
          <w:sz w:val="24"/>
          <w:szCs w:val="24"/>
          <w:lang w:val="sr-Cyrl-RS"/>
        </w:rPr>
        <w:t xml:space="preserve"> једног мегавата дозволе ће издавати као и до сада локалне самоуправе, а сагласности министарство. Ради се на проширењу капацитета преносне мреже у свим правцима, а један од праваца је и југ Србије. </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lastRenderedPageBreak/>
        <w:tab/>
      </w:r>
      <w:r w:rsidRPr="009D5A47">
        <w:rPr>
          <w:rFonts w:ascii="Times New Roman" w:hAnsi="Times New Roman"/>
          <w:sz w:val="24"/>
          <w:szCs w:val="24"/>
          <w:lang w:val="sr-Cyrl-RS"/>
        </w:rPr>
        <w:t xml:space="preserve">У дискусији су учествовали Драгомир Карић, Петар Шкундрић, Дејан Рајчић, Бојана Божанић, Миодраг Николић и Дејан Трифуновић. </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Одбор је, у складу са чланом 155. став 2. Пословника Народне скупштине, одлучио већином гласова да предложи Народној скупштини да прихвати Предлог закона о изменама и допунама Закона о енергетици у начелу. </w:t>
      </w:r>
    </w:p>
    <w:p w:rsidR="00AF7263" w:rsidRDefault="00AF7263" w:rsidP="00AF7263">
      <w:pPr>
        <w:tabs>
          <w:tab w:val="left" w:pos="1418"/>
        </w:tabs>
        <w:ind w:firstLine="0"/>
        <w:rPr>
          <w:rFonts w:ascii="Times New Roman" w:hAnsi="Times New Roman"/>
          <w:sz w:val="24"/>
          <w:szCs w:val="24"/>
          <w:lang w:val="sr-Latn-RS"/>
        </w:rPr>
      </w:pPr>
      <w:r>
        <w:rPr>
          <w:rFonts w:ascii="Times New Roman" w:hAnsi="Times New Roman"/>
          <w:sz w:val="24"/>
          <w:szCs w:val="24"/>
          <w:lang w:val="sr-Latn-RS"/>
        </w:rPr>
        <w:tab/>
      </w:r>
      <w:r w:rsidRPr="009D5A47">
        <w:rPr>
          <w:rFonts w:ascii="Times New Roman" w:hAnsi="Times New Roman"/>
          <w:sz w:val="24"/>
          <w:szCs w:val="24"/>
          <w:lang w:val="sr-Cyrl-RS"/>
        </w:rPr>
        <w:t xml:space="preserve">За известиоца Одбора на седници Народне скупштине одређена је Александра Томић, председник Одбора. </w:t>
      </w: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Седница је закључена у 15,10 часова. </w:t>
      </w:r>
    </w:p>
    <w:p w:rsidR="00AF7263" w:rsidRPr="00F0574D" w:rsidRDefault="00AF7263" w:rsidP="00AF7263">
      <w:pPr>
        <w:tabs>
          <w:tab w:val="left" w:pos="1418"/>
        </w:tabs>
        <w:ind w:firstLine="0"/>
        <w:rPr>
          <w:rFonts w:ascii="Times New Roman" w:hAnsi="Times New Roman"/>
          <w:sz w:val="24"/>
          <w:szCs w:val="24"/>
          <w:lang w:val="sr-Latn-RS"/>
        </w:rPr>
      </w:pPr>
    </w:p>
    <w:p w:rsidR="00AF7263" w:rsidRPr="009D5A47" w:rsidRDefault="00AF7263" w:rsidP="00AF7263">
      <w:pPr>
        <w:tabs>
          <w:tab w:val="left" w:pos="1418"/>
        </w:tabs>
        <w:ind w:firstLine="0"/>
        <w:rPr>
          <w:rFonts w:ascii="Times New Roman" w:hAnsi="Times New Roman"/>
          <w:sz w:val="24"/>
          <w:szCs w:val="24"/>
          <w:lang w:val="sr-Cyrl-RS"/>
        </w:rPr>
      </w:pPr>
      <w:r>
        <w:rPr>
          <w:rFonts w:ascii="Times New Roman" w:hAnsi="Times New Roman"/>
          <w:sz w:val="24"/>
          <w:szCs w:val="24"/>
          <w:lang w:val="sr-Latn-RS"/>
        </w:rPr>
        <w:tab/>
      </w:r>
      <w:r w:rsidRPr="009D5A47">
        <w:rPr>
          <w:rFonts w:ascii="Times New Roman" w:hAnsi="Times New Roman"/>
          <w:sz w:val="24"/>
          <w:szCs w:val="24"/>
          <w:lang w:val="sr-Cyrl-RS"/>
        </w:rPr>
        <w:t xml:space="preserve">Саставни део овог записника чини обрађени тонски снимак седнице Одбора. </w:t>
      </w:r>
    </w:p>
    <w:p w:rsidR="00AF7263" w:rsidRDefault="00AF7263" w:rsidP="00AF7263">
      <w:pPr>
        <w:tabs>
          <w:tab w:val="left" w:pos="1418"/>
        </w:tabs>
        <w:ind w:firstLine="0"/>
        <w:rPr>
          <w:rFonts w:ascii="Times New Roman" w:hAnsi="Times New Roman"/>
          <w:sz w:val="24"/>
          <w:szCs w:val="24"/>
          <w:lang w:val="sr-Latn-RS"/>
        </w:rPr>
      </w:pPr>
    </w:p>
    <w:p w:rsidR="00AF7263" w:rsidRDefault="00AF7263" w:rsidP="00AF7263">
      <w:pPr>
        <w:tabs>
          <w:tab w:val="left" w:pos="1418"/>
        </w:tabs>
        <w:ind w:firstLine="0"/>
        <w:rPr>
          <w:rFonts w:ascii="Times New Roman" w:hAnsi="Times New Roman"/>
          <w:sz w:val="24"/>
          <w:szCs w:val="24"/>
          <w:lang w:val="sr-Latn-RS"/>
        </w:rPr>
      </w:pPr>
    </w:p>
    <w:p w:rsidR="00AF7263" w:rsidRDefault="00AF7263" w:rsidP="00AF7263">
      <w:pPr>
        <w:tabs>
          <w:tab w:val="left" w:pos="1418"/>
        </w:tabs>
        <w:ind w:firstLine="0"/>
        <w:rPr>
          <w:rFonts w:ascii="Times New Roman" w:hAnsi="Times New Roman"/>
          <w:sz w:val="24"/>
          <w:szCs w:val="24"/>
          <w:lang w:val="sr-Latn-RS"/>
        </w:rPr>
      </w:pPr>
    </w:p>
    <w:p w:rsidR="00AF7263" w:rsidRPr="00481D2D" w:rsidRDefault="00AF7263" w:rsidP="00AF7263">
      <w:pPr>
        <w:tabs>
          <w:tab w:val="left" w:pos="1418"/>
        </w:tabs>
        <w:ind w:firstLine="0"/>
        <w:rPr>
          <w:rFonts w:ascii="Times New Roman" w:hAnsi="Times New Roman"/>
          <w:sz w:val="24"/>
          <w:szCs w:val="24"/>
          <w:lang w:val="sr-Latn-RS"/>
        </w:rPr>
      </w:pPr>
    </w:p>
    <w:p w:rsidR="00AF7263" w:rsidRPr="00A16F48" w:rsidRDefault="00AF7263" w:rsidP="00AF7263">
      <w:pPr>
        <w:tabs>
          <w:tab w:val="left" w:pos="1418"/>
          <w:tab w:val="center" w:pos="6237"/>
          <w:tab w:val="center" w:pos="6521"/>
        </w:tabs>
        <w:ind w:firstLine="0"/>
        <w:jc w:val="left"/>
        <w:rPr>
          <w:rFonts w:ascii="Times New Roman" w:hAnsi="Times New Roman"/>
          <w:sz w:val="24"/>
          <w:szCs w:val="24"/>
          <w:lang w:val="sr-Latn-RS"/>
        </w:rPr>
      </w:pPr>
      <w:r>
        <w:rPr>
          <w:rFonts w:ascii="Times New Roman" w:hAnsi="Times New Roman"/>
          <w:sz w:val="24"/>
          <w:szCs w:val="24"/>
          <w:lang w:val="sr-Cyrl-RS"/>
        </w:rPr>
        <w:t>СЕКРЕТАР</w:t>
      </w:r>
      <w:r>
        <w:rPr>
          <w:rFonts w:ascii="Times New Roman" w:hAnsi="Times New Roman"/>
          <w:sz w:val="24"/>
          <w:szCs w:val="24"/>
          <w:lang w:val="sr-Latn-RS"/>
        </w:rPr>
        <w:tab/>
      </w:r>
      <w:r>
        <w:rPr>
          <w:rFonts w:ascii="Times New Roman" w:hAnsi="Times New Roman"/>
          <w:sz w:val="24"/>
          <w:szCs w:val="24"/>
          <w:lang w:val="sr-Latn-RS"/>
        </w:rPr>
        <w:tab/>
      </w:r>
      <w:r>
        <w:rPr>
          <w:rFonts w:ascii="Times New Roman" w:hAnsi="Times New Roman"/>
          <w:sz w:val="24"/>
          <w:szCs w:val="24"/>
          <w:lang w:val="sr-Cyrl-RS"/>
        </w:rPr>
        <w:t>ПРЕДСЕДНИК</w:t>
      </w:r>
    </w:p>
    <w:p w:rsidR="00AF7263" w:rsidRPr="009D5A47" w:rsidRDefault="00AF7263" w:rsidP="00AF7263">
      <w:pPr>
        <w:tabs>
          <w:tab w:val="left" w:pos="1418"/>
        </w:tabs>
        <w:ind w:firstLine="0"/>
        <w:jc w:val="left"/>
        <w:rPr>
          <w:rFonts w:ascii="Times New Roman" w:hAnsi="Times New Roman"/>
          <w:sz w:val="24"/>
          <w:szCs w:val="24"/>
          <w:lang w:val="sr-Cyrl-RS"/>
        </w:rPr>
      </w:pPr>
    </w:p>
    <w:p w:rsidR="00AF7263" w:rsidRPr="009D5A47" w:rsidRDefault="00AF7263" w:rsidP="00AF7263">
      <w:pPr>
        <w:tabs>
          <w:tab w:val="left" w:pos="1418"/>
          <w:tab w:val="center" w:pos="6237"/>
          <w:tab w:val="center" w:pos="6521"/>
        </w:tabs>
        <w:ind w:firstLine="0"/>
        <w:jc w:val="left"/>
        <w:rPr>
          <w:rFonts w:ascii="Times New Roman" w:hAnsi="Times New Roman"/>
          <w:sz w:val="24"/>
          <w:szCs w:val="24"/>
          <w:lang w:val="sr-Cyrl-RS"/>
        </w:rPr>
      </w:pPr>
      <w:r w:rsidRPr="009D5A47">
        <w:rPr>
          <w:rFonts w:ascii="Times New Roman" w:hAnsi="Times New Roman"/>
          <w:sz w:val="24"/>
          <w:szCs w:val="24"/>
          <w:lang w:val="sr-Cyrl-RS"/>
        </w:rPr>
        <w:t>Душан Лазић</w:t>
      </w:r>
      <w:r>
        <w:rPr>
          <w:rFonts w:ascii="Times New Roman" w:hAnsi="Times New Roman"/>
          <w:sz w:val="24"/>
          <w:szCs w:val="24"/>
          <w:lang w:val="sr-Latn-RS"/>
        </w:rPr>
        <w:tab/>
      </w:r>
      <w:r>
        <w:rPr>
          <w:rFonts w:ascii="Times New Roman" w:hAnsi="Times New Roman"/>
          <w:sz w:val="24"/>
          <w:szCs w:val="24"/>
          <w:lang w:val="sr-Latn-RS"/>
        </w:rPr>
        <w:tab/>
      </w:r>
      <w:r w:rsidRPr="009D5A47">
        <w:rPr>
          <w:rFonts w:ascii="Times New Roman" w:hAnsi="Times New Roman"/>
          <w:sz w:val="24"/>
          <w:szCs w:val="24"/>
          <w:lang w:val="sr-Cyrl-RS"/>
        </w:rPr>
        <w:t>др Александра Томић</w:t>
      </w:r>
    </w:p>
    <w:p w:rsidR="00031CD2" w:rsidRDefault="00031CD2"/>
    <w:sectPr w:rsidR="00031CD2" w:rsidSect="00490DF4">
      <w:headerReference w:type="even" r:id="rId7"/>
      <w:headerReference w:type="default" r:id="rId8"/>
      <w:footerReference w:type="even" r:id="rId9"/>
      <w:footerReference w:type="default" r:id="rId10"/>
      <w:headerReference w:type="first" r:id="rId11"/>
      <w:footerReference w:type="first" r:id="rId12"/>
      <w:pgSz w:w="11907" w:h="16840" w:code="9"/>
      <w:pgMar w:top="1418" w:right="1701"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B0" w:rsidRDefault="00602DB0" w:rsidP="00490DF4">
      <w:r>
        <w:separator/>
      </w:r>
    </w:p>
  </w:endnote>
  <w:endnote w:type="continuationSeparator" w:id="0">
    <w:p w:rsidR="00602DB0" w:rsidRDefault="00602DB0" w:rsidP="0049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F4" w:rsidRDefault="00490D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F4" w:rsidRDefault="00490D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F4" w:rsidRDefault="00490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B0" w:rsidRDefault="00602DB0" w:rsidP="00490DF4">
      <w:r>
        <w:separator/>
      </w:r>
    </w:p>
  </w:footnote>
  <w:footnote w:type="continuationSeparator" w:id="0">
    <w:p w:rsidR="00602DB0" w:rsidRDefault="00602DB0" w:rsidP="00490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F4" w:rsidRDefault="00490DF4" w:rsidP="00B629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0DF4" w:rsidRDefault="00490D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F4" w:rsidRDefault="00490DF4" w:rsidP="00B629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0689">
      <w:rPr>
        <w:rStyle w:val="PageNumber"/>
        <w:noProof/>
      </w:rPr>
      <w:t>5</w:t>
    </w:r>
    <w:r>
      <w:rPr>
        <w:rStyle w:val="PageNumber"/>
      </w:rPr>
      <w:fldChar w:fldCharType="end"/>
    </w:r>
  </w:p>
  <w:p w:rsidR="00490DF4" w:rsidRDefault="00490D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F4" w:rsidRDefault="00490D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63"/>
    <w:rsid w:val="000171DD"/>
    <w:rsid w:val="000203F8"/>
    <w:rsid w:val="000222C2"/>
    <w:rsid w:val="000244E1"/>
    <w:rsid w:val="00024A42"/>
    <w:rsid w:val="00025631"/>
    <w:rsid w:val="00026038"/>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0F0"/>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37C7"/>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C56E6"/>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0DF4"/>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2DB0"/>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6FAA"/>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02D9"/>
    <w:rsid w:val="008C0689"/>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AF7263"/>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B61D5"/>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63"/>
    <w:pPr>
      <w:ind w:firstLine="1440"/>
      <w:jc w:val="both"/>
    </w:pPr>
    <w:rPr>
      <w:rFonts w:ascii="Arial" w:hAnsi="Arial"/>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DF4"/>
    <w:pPr>
      <w:tabs>
        <w:tab w:val="center" w:pos="4680"/>
        <w:tab w:val="right" w:pos="9360"/>
      </w:tabs>
    </w:pPr>
  </w:style>
  <w:style w:type="character" w:customStyle="1" w:styleId="HeaderChar">
    <w:name w:val="Header Char"/>
    <w:basedOn w:val="DefaultParagraphFont"/>
    <w:link w:val="Header"/>
    <w:uiPriority w:val="99"/>
    <w:rsid w:val="00490DF4"/>
    <w:rPr>
      <w:rFonts w:ascii="Arial" w:hAnsi="Arial"/>
      <w:sz w:val="22"/>
      <w:lang w:val="sr-Cyrl-CS"/>
    </w:rPr>
  </w:style>
  <w:style w:type="paragraph" w:styleId="Footer">
    <w:name w:val="footer"/>
    <w:basedOn w:val="Normal"/>
    <w:link w:val="FooterChar"/>
    <w:uiPriority w:val="99"/>
    <w:unhideWhenUsed/>
    <w:rsid w:val="00490DF4"/>
    <w:pPr>
      <w:tabs>
        <w:tab w:val="center" w:pos="4680"/>
        <w:tab w:val="right" w:pos="9360"/>
      </w:tabs>
    </w:pPr>
  </w:style>
  <w:style w:type="character" w:customStyle="1" w:styleId="FooterChar">
    <w:name w:val="Footer Char"/>
    <w:basedOn w:val="DefaultParagraphFont"/>
    <w:link w:val="Footer"/>
    <w:uiPriority w:val="99"/>
    <w:rsid w:val="00490DF4"/>
    <w:rPr>
      <w:rFonts w:ascii="Arial" w:hAnsi="Arial"/>
      <w:sz w:val="22"/>
      <w:lang w:val="sr-Cyrl-CS"/>
    </w:rPr>
  </w:style>
  <w:style w:type="character" w:styleId="PageNumber">
    <w:name w:val="page number"/>
    <w:basedOn w:val="DefaultParagraphFont"/>
    <w:uiPriority w:val="99"/>
    <w:semiHidden/>
    <w:unhideWhenUsed/>
    <w:rsid w:val="00490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63"/>
    <w:pPr>
      <w:ind w:firstLine="1440"/>
      <w:jc w:val="both"/>
    </w:pPr>
    <w:rPr>
      <w:rFonts w:ascii="Arial" w:hAnsi="Arial"/>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DF4"/>
    <w:pPr>
      <w:tabs>
        <w:tab w:val="center" w:pos="4680"/>
        <w:tab w:val="right" w:pos="9360"/>
      </w:tabs>
    </w:pPr>
  </w:style>
  <w:style w:type="character" w:customStyle="1" w:styleId="HeaderChar">
    <w:name w:val="Header Char"/>
    <w:basedOn w:val="DefaultParagraphFont"/>
    <w:link w:val="Header"/>
    <w:uiPriority w:val="99"/>
    <w:rsid w:val="00490DF4"/>
    <w:rPr>
      <w:rFonts w:ascii="Arial" w:hAnsi="Arial"/>
      <w:sz w:val="22"/>
      <w:lang w:val="sr-Cyrl-CS"/>
    </w:rPr>
  </w:style>
  <w:style w:type="paragraph" w:styleId="Footer">
    <w:name w:val="footer"/>
    <w:basedOn w:val="Normal"/>
    <w:link w:val="FooterChar"/>
    <w:uiPriority w:val="99"/>
    <w:unhideWhenUsed/>
    <w:rsid w:val="00490DF4"/>
    <w:pPr>
      <w:tabs>
        <w:tab w:val="center" w:pos="4680"/>
        <w:tab w:val="right" w:pos="9360"/>
      </w:tabs>
    </w:pPr>
  </w:style>
  <w:style w:type="character" w:customStyle="1" w:styleId="FooterChar">
    <w:name w:val="Footer Char"/>
    <w:basedOn w:val="DefaultParagraphFont"/>
    <w:link w:val="Footer"/>
    <w:uiPriority w:val="99"/>
    <w:rsid w:val="00490DF4"/>
    <w:rPr>
      <w:rFonts w:ascii="Arial" w:hAnsi="Arial"/>
      <w:sz w:val="22"/>
      <w:lang w:val="sr-Cyrl-CS"/>
    </w:rPr>
  </w:style>
  <w:style w:type="character" w:styleId="PageNumber">
    <w:name w:val="page number"/>
    <w:basedOn w:val="DefaultParagraphFont"/>
    <w:uiPriority w:val="99"/>
    <w:semiHidden/>
    <w:unhideWhenUsed/>
    <w:rsid w:val="00490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Sedmi</dc:creator>
  <cp:lastModifiedBy>Jelena Radmilovic</cp:lastModifiedBy>
  <cp:revision>4</cp:revision>
  <dcterms:created xsi:type="dcterms:W3CDTF">2013-01-24T11:19:00Z</dcterms:created>
  <dcterms:modified xsi:type="dcterms:W3CDTF">2013-02-12T12:41:00Z</dcterms:modified>
</cp:coreProperties>
</file>